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0CD" w:rsidRDefault="001100CD" w:rsidP="003A059A">
      <w:pPr>
        <w:pStyle w:val="a4"/>
        <w:spacing w:line="0" w:lineRule="atLeast"/>
        <w:ind w:firstLine="0"/>
        <w:rPr>
          <w:rFonts w:ascii="Arial" w:hAnsi="Arial" w:cs="Arial"/>
          <w:sz w:val="24"/>
          <w:szCs w:val="28"/>
        </w:rPr>
      </w:pPr>
      <w:bookmarkStart w:id="0" w:name="_GoBack"/>
      <w:r>
        <w:rPr>
          <w:rFonts w:ascii="Arial" w:hAnsi="Arial" w:cs="Arial"/>
          <w:sz w:val="24"/>
          <w:szCs w:val="28"/>
        </w:rPr>
        <w:t xml:space="preserve">(Приложение 1 изложено в новой редакции решением Думы </w:t>
      </w:r>
      <w:hyperlink r:id="rId5" w:history="1">
        <w:r>
          <w:rPr>
            <w:rStyle w:val="a3"/>
            <w:rFonts w:ascii="Arial" w:hAnsi="Arial" w:cs="Arial"/>
            <w:sz w:val="24"/>
            <w:szCs w:val="28"/>
          </w:rPr>
          <w:t>от 26.01.2024 № 1109</w:t>
        </w:r>
      </w:hyperlink>
      <w:r>
        <w:rPr>
          <w:rFonts w:ascii="Arial" w:hAnsi="Arial" w:cs="Arial"/>
          <w:sz w:val="24"/>
          <w:szCs w:val="28"/>
        </w:rPr>
        <w:t>)</w:t>
      </w:r>
    </w:p>
    <w:p w:rsidR="001100CD" w:rsidRDefault="001100CD" w:rsidP="003A059A">
      <w:pPr>
        <w:pStyle w:val="a4"/>
        <w:spacing w:line="0" w:lineRule="atLeast"/>
        <w:ind w:firstLine="0"/>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6" w:history="1">
        <w:r>
          <w:rPr>
            <w:rStyle w:val="a3"/>
            <w:rFonts w:ascii="Arial" w:hAnsi="Arial" w:cs="Arial"/>
            <w:sz w:val="24"/>
            <w:szCs w:val="28"/>
          </w:rPr>
          <w:t>от 27.02.2024 № 1116</w:t>
        </w:r>
      </w:hyperlink>
      <w:r>
        <w:rPr>
          <w:rFonts w:ascii="Arial" w:hAnsi="Arial" w:cs="Arial"/>
          <w:sz w:val="24"/>
          <w:szCs w:val="28"/>
        </w:rPr>
        <w:t>)</w:t>
      </w:r>
    </w:p>
    <w:p w:rsidR="001100CD" w:rsidRDefault="001100CD" w:rsidP="003A059A">
      <w:pPr>
        <w:pStyle w:val="a4"/>
        <w:spacing w:line="0" w:lineRule="atLeast"/>
        <w:ind w:firstLine="0"/>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7" w:history="1">
        <w:r>
          <w:rPr>
            <w:rStyle w:val="a3"/>
            <w:rFonts w:ascii="Arial" w:hAnsi="Arial" w:cs="Arial"/>
            <w:sz w:val="24"/>
            <w:szCs w:val="28"/>
          </w:rPr>
          <w:t>от 28.03.2024 № 1120</w:t>
        </w:r>
      </w:hyperlink>
      <w:r>
        <w:rPr>
          <w:rFonts w:ascii="Arial" w:hAnsi="Arial" w:cs="Arial"/>
          <w:sz w:val="24"/>
          <w:szCs w:val="28"/>
        </w:rPr>
        <w:t>)</w:t>
      </w:r>
    </w:p>
    <w:p w:rsidR="001100CD" w:rsidRPr="008B7980" w:rsidRDefault="001100CD" w:rsidP="003A059A">
      <w:pPr>
        <w:pStyle w:val="a4"/>
        <w:spacing w:line="0" w:lineRule="atLeast"/>
        <w:ind w:firstLine="0"/>
        <w:rPr>
          <w:rFonts w:ascii="Arial" w:hAnsi="Arial" w:cs="Arial"/>
          <w:sz w:val="24"/>
          <w:szCs w:val="28"/>
        </w:rPr>
      </w:pPr>
      <w:r w:rsidRPr="00C62B93">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8" w:history="1">
        <w:r>
          <w:rPr>
            <w:rStyle w:val="a3"/>
            <w:rFonts w:ascii="Arial" w:hAnsi="Arial" w:cs="Arial"/>
            <w:sz w:val="24"/>
            <w:szCs w:val="28"/>
          </w:rPr>
          <w:t>от 23.04.2024 № 1130</w:t>
        </w:r>
      </w:hyperlink>
      <w:r>
        <w:rPr>
          <w:rFonts w:ascii="Arial" w:hAnsi="Arial" w:cs="Arial"/>
          <w:sz w:val="24"/>
          <w:szCs w:val="28"/>
        </w:rPr>
        <w:t>)</w:t>
      </w:r>
    </w:p>
    <w:p w:rsidR="001100CD" w:rsidRPr="00772E95" w:rsidRDefault="001100CD" w:rsidP="003A059A">
      <w:pPr>
        <w:pStyle w:val="a4"/>
        <w:spacing w:line="0" w:lineRule="atLeast"/>
        <w:ind w:firstLine="0"/>
        <w:rPr>
          <w:rFonts w:ascii="Arial" w:hAnsi="Arial" w:cs="Arial"/>
          <w:sz w:val="24"/>
          <w:szCs w:val="28"/>
        </w:rPr>
      </w:pPr>
      <w:r w:rsidRPr="00772E95">
        <w:rPr>
          <w:rFonts w:ascii="Arial" w:hAnsi="Arial" w:cs="Arial"/>
          <w:sz w:val="24"/>
          <w:szCs w:val="28"/>
        </w:rPr>
        <w:t xml:space="preserve">(Приложение 1 изложено в новой редакции решением Думы </w:t>
      </w:r>
      <w:hyperlink r:id="rId9" w:history="1">
        <w:r>
          <w:rPr>
            <w:rStyle w:val="a3"/>
            <w:rFonts w:ascii="Arial" w:hAnsi="Arial" w:cs="Arial"/>
            <w:sz w:val="24"/>
            <w:szCs w:val="28"/>
          </w:rPr>
          <w:t>от 23.05.2024 № 1144</w:t>
        </w:r>
      </w:hyperlink>
      <w:r>
        <w:rPr>
          <w:rFonts w:ascii="Arial" w:hAnsi="Arial" w:cs="Arial"/>
          <w:sz w:val="24"/>
          <w:szCs w:val="28"/>
        </w:rPr>
        <w:t>)</w:t>
      </w:r>
    </w:p>
    <w:p w:rsidR="001100CD" w:rsidRDefault="001100CD" w:rsidP="003A059A">
      <w:pPr>
        <w:pStyle w:val="a4"/>
        <w:spacing w:line="0" w:lineRule="atLeast"/>
        <w:ind w:firstLine="0"/>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0" w:history="1">
        <w:r>
          <w:rPr>
            <w:rStyle w:val="a3"/>
            <w:rFonts w:ascii="Arial" w:hAnsi="Arial" w:cs="Arial"/>
            <w:sz w:val="24"/>
            <w:szCs w:val="28"/>
          </w:rPr>
          <w:t>от 04.06.2024 № 1151</w:t>
        </w:r>
      </w:hyperlink>
      <w:r>
        <w:rPr>
          <w:rFonts w:ascii="Arial" w:hAnsi="Arial" w:cs="Arial"/>
          <w:sz w:val="24"/>
          <w:szCs w:val="28"/>
        </w:rPr>
        <w:t>)</w:t>
      </w:r>
    </w:p>
    <w:p w:rsidR="001100CD" w:rsidRDefault="001100CD" w:rsidP="003A059A">
      <w:pPr>
        <w:pStyle w:val="a4"/>
        <w:spacing w:line="0" w:lineRule="atLeast"/>
        <w:ind w:firstLine="0"/>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1" w:history="1">
        <w:r>
          <w:rPr>
            <w:rStyle w:val="a3"/>
            <w:rFonts w:ascii="Arial" w:hAnsi="Arial" w:cs="Arial"/>
            <w:sz w:val="24"/>
            <w:szCs w:val="28"/>
          </w:rPr>
          <w:t>от 27.06.2024 № 1153</w:t>
        </w:r>
      </w:hyperlink>
      <w:r>
        <w:rPr>
          <w:rFonts w:ascii="Arial" w:hAnsi="Arial" w:cs="Arial"/>
          <w:sz w:val="24"/>
          <w:szCs w:val="28"/>
        </w:rPr>
        <w:t>)</w:t>
      </w:r>
    </w:p>
    <w:p w:rsidR="001100CD" w:rsidRDefault="001100CD" w:rsidP="003A059A">
      <w:pPr>
        <w:pStyle w:val="a4"/>
        <w:spacing w:line="0" w:lineRule="atLeast"/>
        <w:ind w:firstLine="0"/>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2" w:history="1">
        <w:r>
          <w:rPr>
            <w:rStyle w:val="a3"/>
            <w:rFonts w:ascii="Arial" w:hAnsi="Arial" w:cs="Arial"/>
            <w:sz w:val="24"/>
            <w:szCs w:val="28"/>
          </w:rPr>
          <w:t>от 18.07.2024 № 1159</w:t>
        </w:r>
      </w:hyperlink>
      <w:r>
        <w:rPr>
          <w:rFonts w:ascii="Arial" w:hAnsi="Arial" w:cs="Arial"/>
          <w:sz w:val="24"/>
          <w:szCs w:val="28"/>
        </w:rPr>
        <w:t>)</w:t>
      </w:r>
    </w:p>
    <w:p w:rsidR="001100CD" w:rsidRPr="002B182F" w:rsidRDefault="001100CD" w:rsidP="003A059A">
      <w:pPr>
        <w:pStyle w:val="a4"/>
        <w:spacing w:line="0" w:lineRule="atLeast"/>
        <w:ind w:firstLine="0"/>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3" w:tooltip="решение от 16.08.2024 0:00:00 №1162 Дума Кондинского района&#10;&#10;&#10;О внесении изменений в решение Думы Кондинского района от 26 декабря 2023 года № 1100 " w:history="1">
        <w:r w:rsidRPr="00317EE1">
          <w:rPr>
            <w:rStyle w:val="a3"/>
            <w:rFonts w:ascii="Arial" w:hAnsi="Arial" w:cs="Arial"/>
            <w:sz w:val="24"/>
            <w:szCs w:val="28"/>
          </w:rPr>
          <w:t>от 16.08.2024 № 1162</w:t>
        </w:r>
      </w:hyperlink>
      <w:r>
        <w:rPr>
          <w:rFonts w:ascii="Arial" w:hAnsi="Arial" w:cs="Arial"/>
          <w:sz w:val="24"/>
          <w:szCs w:val="28"/>
        </w:rPr>
        <w:t>)</w:t>
      </w:r>
    </w:p>
    <w:p w:rsidR="001100CD" w:rsidRDefault="001100CD" w:rsidP="003A059A">
      <w:pPr>
        <w:pStyle w:val="a4"/>
        <w:spacing w:line="0" w:lineRule="atLeast"/>
        <w:ind w:firstLine="0"/>
        <w:rPr>
          <w:rFonts w:ascii="Arial" w:hAnsi="Arial" w:cs="Arial"/>
          <w:sz w:val="24"/>
          <w:szCs w:val="28"/>
        </w:rPr>
      </w:pPr>
      <w:r>
        <w:rPr>
          <w:rFonts w:ascii="Arial" w:hAnsi="Arial" w:cs="Arial"/>
          <w:sz w:val="24"/>
          <w:szCs w:val="28"/>
        </w:rPr>
        <w:t>(Приложение 1 изложено в новой редакции решением Думы</w:t>
      </w:r>
      <w:r w:rsidRPr="00AB2D5A">
        <w:rPr>
          <w:rFonts w:ascii="Arial" w:hAnsi="Arial" w:cs="Arial"/>
          <w:sz w:val="24"/>
          <w:szCs w:val="28"/>
        </w:rPr>
        <w:t xml:space="preserve"> </w:t>
      </w:r>
      <w:hyperlink r:id="rId14" w:history="1">
        <w:r>
          <w:rPr>
            <w:rStyle w:val="a3"/>
            <w:rFonts w:ascii="Arial" w:hAnsi="Arial" w:cs="Arial"/>
            <w:sz w:val="24"/>
            <w:szCs w:val="28"/>
          </w:rPr>
          <w:t>от 29.08.2024 № 1164</w:t>
        </w:r>
      </w:hyperlink>
      <w:r>
        <w:rPr>
          <w:rFonts w:ascii="Arial" w:hAnsi="Arial" w:cs="Arial"/>
          <w:sz w:val="24"/>
          <w:szCs w:val="28"/>
        </w:rPr>
        <w:t>)</w:t>
      </w:r>
    </w:p>
    <w:p w:rsidR="001100CD" w:rsidRPr="00AB2D5A" w:rsidRDefault="001100CD" w:rsidP="003A059A">
      <w:pPr>
        <w:pStyle w:val="a4"/>
        <w:spacing w:line="0" w:lineRule="atLeast"/>
        <w:ind w:firstLine="0"/>
        <w:rPr>
          <w:rFonts w:ascii="Arial" w:hAnsi="Arial" w:cs="Arial"/>
          <w:sz w:val="24"/>
          <w:szCs w:val="28"/>
        </w:rPr>
      </w:pPr>
      <w:r w:rsidRPr="00EC72CF">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5" w:history="1">
        <w:r>
          <w:rPr>
            <w:rStyle w:val="a3"/>
            <w:rFonts w:ascii="Arial" w:hAnsi="Arial" w:cs="Arial"/>
            <w:sz w:val="24"/>
            <w:szCs w:val="28"/>
          </w:rPr>
          <w:t>от 26.09.2024 № 1174</w:t>
        </w:r>
      </w:hyperlink>
      <w:r>
        <w:rPr>
          <w:rFonts w:ascii="Arial" w:hAnsi="Arial" w:cs="Arial"/>
          <w:sz w:val="24"/>
          <w:szCs w:val="28"/>
        </w:rPr>
        <w:t>)</w:t>
      </w:r>
    </w:p>
    <w:bookmarkEnd w:id="0"/>
    <w:p w:rsidR="001100CD" w:rsidRDefault="001100CD" w:rsidP="001100CD">
      <w:pPr>
        <w:pStyle w:val="a4"/>
        <w:spacing w:line="0" w:lineRule="atLeast"/>
        <w:ind w:firstLine="0"/>
        <w:rPr>
          <w:rFonts w:ascii="Arial" w:hAnsi="Arial" w:cs="Arial"/>
          <w:sz w:val="24"/>
          <w:szCs w:val="28"/>
        </w:rPr>
      </w:pPr>
    </w:p>
    <w:p w:rsidR="001100CD" w:rsidRPr="009D5B2B" w:rsidRDefault="001100CD" w:rsidP="001100CD">
      <w:pPr>
        <w:pStyle w:val="a4"/>
        <w:spacing w:line="0" w:lineRule="atLeast"/>
        <w:ind w:left="5245" w:firstLine="0"/>
        <w:rPr>
          <w:rFonts w:ascii="Arial" w:hAnsi="Arial" w:cs="Arial"/>
          <w:b/>
          <w:sz w:val="32"/>
          <w:szCs w:val="32"/>
        </w:rPr>
      </w:pPr>
      <w:r w:rsidRPr="009D5B2B">
        <w:rPr>
          <w:rFonts w:ascii="Arial" w:hAnsi="Arial" w:cs="Arial"/>
          <w:b/>
          <w:sz w:val="32"/>
          <w:szCs w:val="32"/>
        </w:rPr>
        <w:t>Приложение 1 к решению</w:t>
      </w:r>
    </w:p>
    <w:p w:rsidR="001100CD" w:rsidRPr="009D5B2B" w:rsidRDefault="001100CD" w:rsidP="001100CD">
      <w:pPr>
        <w:pStyle w:val="a4"/>
        <w:spacing w:line="0" w:lineRule="atLeast"/>
        <w:ind w:left="5245" w:firstLine="0"/>
        <w:rPr>
          <w:rFonts w:ascii="Arial" w:hAnsi="Arial" w:cs="Arial"/>
          <w:b/>
          <w:sz w:val="32"/>
          <w:szCs w:val="32"/>
        </w:rPr>
      </w:pPr>
      <w:r w:rsidRPr="009D5B2B">
        <w:rPr>
          <w:rFonts w:ascii="Arial" w:hAnsi="Arial" w:cs="Arial"/>
          <w:b/>
          <w:sz w:val="32"/>
          <w:szCs w:val="32"/>
        </w:rPr>
        <w:t>Думы Кондинского района</w:t>
      </w:r>
    </w:p>
    <w:p w:rsidR="001100CD" w:rsidRPr="009D5B2B" w:rsidRDefault="001100CD" w:rsidP="001100CD">
      <w:pPr>
        <w:pStyle w:val="a4"/>
        <w:spacing w:line="0" w:lineRule="atLeast"/>
        <w:ind w:left="5245" w:firstLine="0"/>
        <w:jc w:val="both"/>
        <w:rPr>
          <w:rFonts w:ascii="Arial" w:hAnsi="Arial" w:cs="Arial"/>
          <w:b/>
          <w:sz w:val="32"/>
          <w:szCs w:val="32"/>
        </w:rPr>
      </w:pPr>
      <w:r w:rsidRPr="009D5B2B">
        <w:rPr>
          <w:rFonts w:ascii="Arial" w:hAnsi="Arial" w:cs="Arial"/>
          <w:b/>
          <w:sz w:val="32"/>
          <w:szCs w:val="32"/>
        </w:rPr>
        <w:t>от 26.12.2023 № 1100</w:t>
      </w:r>
    </w:p>
    <w:p w:rsidR="001100CD" w:rsidRPr="00A371A1" w:rsidRDefault="001100CD" w:rsidP="001100CD">
      <w:pPr>
        <w:pStyle w:val="a4"/>
        <w:spacing w:line="0" w:lineRule="atLeast"/>
        <w:ind w:left="6663" w:firstLine="0"/>
        <w:jc w:val="both"/>
        <w:rPr>
          <w:rFonts w:ascii="Arial" w:hAnsi="Arial" w:cs="Arial"/>
          <w:sz w:val="24"/>
        </w:rPr>
      </w:pPr>
    </w:p>
    <w:p w:rsidR="001100CD" w:rsidRPr="009D5B2B" w:rsidRDefault="001100CD" w:rsidP="001100CD">
      <w:pPr>
        <w:pStyle w:val="a4"/>
        <w:spacing w:line="0" w:lineRule="atLeast"/>
        <w:ind w:firstLine="0"/>
        <w:jc w:val="center"/>
        <w:rPr>
          <w:rFonts w:ascii="Arial" w:hAnsi="Arial" w:cs="Arial"/>
          <w:b/>
          <w:color w:val="000000"/>
          <w:sz w:val="30"/>
          <w:szCs w:val="30"/>
        </w:rPr>
      </w:pPr>
      <w:r w:rsidRPr="009843C1">
        <w:rPr>
          <w:rFonts w:ascii="Arial" w:hAnsi="Arial" w:cs="Arial"/>
          <w:b/>
          <w:sz w:val="30"/>
          <w:szCs w:val="30"/>
        </w:rPr>
        <w:t>Доходная часть бюджета муниципального образования Кондинский район на 2024 год</w:t>
      </w:r>
    </w:p>
    <w:p w:rsidR="001100CD" w:rsidRDefault="001100CD" w:rsidP="001100CD">
      <w:pPr>
        <w:pStyle w:val="a4"/>
        <w:tabs>
          <w:tab w:val="center" w:pos="709"/>
          <w:tab w:val="center" w:pos="6663"/>
        </w:tabs>
        <w:spacing w:line="0" w:lineRule="atLeast"/>
        <w:ind w:firstLine="0"/>
        <w:rPr>
          <w:rFonts w:ascii="Arial" w:hAnsi="Arial" w:cs="Arial"/>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8"/>
        <w:gridCol w:w="2375"/>
        <w:gridCol w:w="1462"/>
      </w:tblGrid>
      <w:tr w:rsidR="001100CD" w:rsidRPr="00EC72CF" w:rsidTr="0063738E">
        <w:trPr>
          <w:trHeight w:val="68"/>
        </w:trPr>
        <w:tc>
          <w:tcPr>
            <w:tcW w:w="3075" w:type="pct"/>
            <w:tcBorders>
              <w:top w:val="nil"/>
              <w:left w:val="nil"/>
              <w:bottom w:val="single" w:sz="4" w:space="0" w:color="auto"/>
              <w:right w:val="nil"/>
            </w:tcBorders>
            <w:shd w:val="clear" w:color="auto" w:fill="auto"/>
            <w:noWrap/>
            <w:hideMark/>
          </w:tcPr>
          <w:p w:rsidR="001100CD" w:rsidRPr="00EC72CF" w:rsidRDefault="001100CD" w:rsidP="0063738E">
            <w:pPr>
              <w:ind w:firstLine="0"/>
              <w:jc w:val="right"/>
              <w:rPr>
                <w:rFonts w:cs="Arial"/>
                <w:sz w:val="16"/>
                <w:szCs w:val="16"/>
              </w:rPr>
            </w:pPr>
          </w:p>
        </w:tc>
        <w:tc>
          <w:tcPr>
            <w:tcW w:w="1227" w:type="pct"/>
            <w:tcBorders>
              <w:top w:val="nil"/>
              <w:left w:val="nil"/>
              <w:bottom w:val="single" w:sz="4" w:space="0" w:color="auto"/>
              <w:right w:val="nil"/>
            </w:tcBorders>
            <w:shd w:val="clear" w:color="auto" w:fill="auto"/>
            <w:noWrap/>
            <w:hideMark/>
          </w:tcPr>
          <w:p w:rsidR="001100CD" w:rsidRPr="00EC72CF" w:rsidRDefault="001100CD" w:rsidP="0063738E">
            <w:pPr>
              <w:ind w:firstLine="0"/>
              <w:jc w:val="right"/>
              <w:rPr>
                <w:rFonts w:cs="Arial"/>
                <w:sz w:val="16"/>
                <w:szCs w:val="16"/>
              </w:rPr>
            </w:pPr>
          </w:p>
        </w:tc>
        <w:tc>
          <w:tcPr>
            <w:tcW w:w="698" w:type="pct"/>
            <w:tcBorders>
              <w:top w:val="nil"/>
              <w:left w:val="nil"/>
              <w:bottom w:val="single" w:sz="4" w:space="0" w:color="auto"/>
              <w:right w:val="nil"/>
            </w:tcBorders>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(в рублях)</w:t>
            </w:r>
          </w:p>
        </w:tc>
      </w:tr>
      <w:tr w:rsidR="001100CD" w:rsidRPr="00EC72CF" w:rsidTr="0063738E">
        <w:trPr>
          <w:trHeight w:val="68"/>
        </w:trPr>
        <w:tc>
          <w:tcPr>
            <w:tcW w:w="3075" w:type="pct"/>
            <w:tcBorders>
              <w:top w:val="single" w:sz="4" w:space="0" w:color="auto"/>
            </w:tcBorders>
            <w:shd w:val="clear" w:color="auto" w:fill="auto"/>
            <w:vAlign w:val="center"/>
            <w:hideMark/>
          </w:tcPr>
          <w:p w:rsidR="001100CD" w:rsidRPr="00EC72CF" w:rsidRDefault="001100CD" w:rsidP="0063738E">
            <w:pPr>
              <w:ind w:firstLine="0"/>
              <w:jc w:val="center"/>
              <w:rPr>
                <w:rFonts w:cs="Arial"/>
                <w:sz w:val="16"/>
                <w:szCs w:val="16"/>
              </w:rPr>
            </w:pPr>
            <w:r w:rsidRPr="00EC72CF">
              <w:rPr>
                <w:rFonts w:cs="Arial"/>
                <w:sz w:val="16"/>
                <w:szCs w:val="16"/>
              </w:rPr>
              <w:t>Наименование кода классификации доходов</w:t>
            </w:r>
          </w:p>
        </w:tc>
        <w:tc>
          <w:tcPr>
            <w:tcW w:w="1227" w:type="pct"/>
            <w:tcBorders>
              <w:top w:val="single" w:sz="4" w:space="0" w:color="auto"/>
            </w:tcBorders>
            <w:shd w:val="clear" w:color="auto" w:fill="auto"/>
            <w:vAlign w:val="center"/>
            <w:hideMark/>
          </w:tcPr>
          <w:p w:rsidR="001100CD" w:rsidRPr="00EC72CF" w:rsidRDefault="001100CD" w:rsidP="0063738E">
            <w:pPr>
              <w:ind w:firstLine="0"/>
              <w:jc w:val="center"/>
              <w:rPr>
                <w:rFonts w:cs="Arial"/>
                <w:sz w:val="16"/>
                <w:szCs w:val="16"/>
              </w:rPr>
            </w:pPr>
            <w:r w:rsidRPr="00EC72CF">
              <w:rPr>
                <w:rFonts w:cs="Arial"/>
                <w:sz w:val="16"/>
                <w:szCs w:val="16"/>
              </w:rPr>
              <w:t>Код бюджетной классификации Российской Федерации</w:t>
            </w:r>
          </w:p>
        </w:tc>
        <w:tc>
          <w:tcPr>
            <w:tcW w:w="698" w:type="pct"/>
            <w:tcBorders>
              <w:top w:val="single" w:sz="4" w:space="0" w:color="auto"/>
            </w:tcBorders>
            <w:shd w:val="clear" w:color="auto" w:fill="auto"/>
            <w:vAlign w:val="center"/>
            <w:hideMark/>
          </w:tcPr>
          <w:p w:rsidR="001100CD" w:rsidRPr="00EC72CF" w:rsidRDefault="001100CD" w:rsidP="0063738E">
            <w:pPr>
              <w:ind w:firstLine="0"/>
              <w:jc w:val="center"/>
              <w:rPr>
                <w:rFonts w:cs="Arial"/>
                <w:sz w:val="16"/>
                <w:szCs w:val="16"/>
              </w:rPr>
            </w:pPr>
            <w:r w:rsidRPr="00EC72CF">
              <w:rPr>
                <w:rFonts w:cs="Arial"/>
                <w:sz w:val="16"/>
                <w:szCs w:val="16"/>
              </w:rPr>
              <w:t>2024 год</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бюджета - всего</w:t>
            </w:r>
          </w:p>
        </w:tc>
        <w:tc>
          <w:tcPr>
            <w:tcW w:w="1227" w:type="pct"/>
            <w:shd w:val="clear" w:color="auto" w:fill="auto"/>
            <w:hideMark/>
          </w:tcPr>
          <w:p w:rsidR="001100CD" w:rsidRPr="00EC72CF" w:rsidRDefault="001100CD" w:rsidP="0063738E">
            <w:pPr>
              <w:ind w:firstLine="0"/>
              <w:jc w:val="center"/>
              <w:rPr>
                <w:rFonts w:cs="Arial"/>
                <w:sz w:val="16"/>
                <w:szCs w:val="16"/>
              </w:rPr>
            </w:pPr>
            <w:r w:rsidRPr="00EC72CF">
              <w:rPr>
                <w:rFonts w:cs="Arial"/>
                <w:sz w:val="16"/>
                <w:szCs w:val="16"/>
              </w:rPr>
              <w:t xml:space="preserve"> </w:t>
            </w:r>
          </w:p>
        </w:tc>
        <w:tc>
          <w:tcPr>
            <w:tcW w:w="698" w:type="pct"/>
            <w:shd w:val="clear" w:color="auto" w:fill="auto"/>
            <w:hideMark/>
          </w:tcPr>
          <w:p w:rsidR="001100CD" w:rsidRPr="00EC72CF" w:rsidRDefault="001100CD" w:rsidP="0063738E">
            <w:pPr>
              <w:ind w:firstLine="0"/>
              <w:jc w:val="right"/>
              <w:rPr>
                <w:rFonts w:cs="Arial"/>
                <w:sz w:val="16"/>
                <w:szCs w:val="16"/>
              </w:rPr>
            </w:pPr>
            <w:r w:rsidRPr="00EC72CF">
              <w:rPr>
                <w:rFonts w:cs="Arial"/>
                <w:sz w:val="16"/>
                <w:szCs w:val="16"/>
              </w:rPr>
              <w:t xml:space="preserve">5 920 891 445,08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в том числе:</w:t>
            </w:r>
          </w:p>
        </w:tc>
        <w:tc>
          <w:tcPr>
            <w:tcW w:w="1227"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 xml:space="preserve"> </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НАЛОГОВЫЕ И НЕНАЛОГОВЫЕ ДОХОДЫ</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000 1 00 00 000 00 0000 000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873 092 453,59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НАЛОГИ НА ПРИБЫЛЬ, ДОХОДЫ</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000 1 01 00 000 00 0000 000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632 615 653,87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Налог на доходы физических лиц</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000 1 01 02 000 01 0000 110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632 615 653,87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16" w:tooltip="ФЕДЕРАЛЬНЫЙ ЗАКОН от 05.08.2000 № 117-ФЗ ГОСУДАРСТВЕННАЯ ДУМА ФЕДЕРАЛЬНОГО СОБРАНИЯ РФ&#10;&#10;НАЛОГОВЫЙ КОДЕКС РОССИЙСКОЙ ФЕДЕРАЦИИ. ЧАСТЬ ВТОРАЯ" w:history="1">
              <w:r w:rsidRPr="005A6932">
                <w:rPr>
                  <w:rStyle w:val="a3"/>
                  <w:rFonts w:cs="Arial"/>
                  <w:sz w:val="16"/>
                  <w:szCs w:val="16"/>
                </w:rPr>
                <w:t>Налогового кодекса Российской Федерации</w:t>
              </w:r>
            </w:hyperlink>
            <w:r w:rsidRPr="00EC72CF">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000 1 01 02 010 01 0000 110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628 545 653,87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17" w:tooltip="ФЕДЕРАЛЬНЫЙ ЗАКОН от 05.08.2000 № 117-ФЗ ГОСУДАРСТВЕННАЯ ДУМА ФЕДЕРАЛЬНОГО СОБРАНИЯ РФ&#10;&#10;НАЛОГОВЫЙ КОДЕКС РОССИЙСКОЙ ФЕДЕРАЦИИ. ЧАСТЬ ВТОРАЯ" w:history="1">
              <w:r w:rsidRPr="005A6932">
                <w:rPr>
                  <w:rStyle w:val="a3"/>
                  <w:rFonts w:cs="Arial"/>
                  <w:sz w:val="16"/>
                  <w:szCs w:val="16"/>
                </w:rPr>
                <w:t>Налогового кодекса Российской Федерации</w:t>
              </w:r>
            </w:hyperlink>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000 1 01 02 020 01 0000 110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350 000,00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 xml:space="preserve">Налог на доходы физических лиц с доходов, полученных физическими лицами в соответствии со статьей 228 </w:t>
            </w:r>
            <w:hyperlink r:id="rId18" w:tooltip="ФЕДЕРАЛЬНЫЙ ЗАКОН от 05.08.2000 № 117-ФЗ ГОСУДАРСТВЕННАЯ ДУМА ФЕДЕРАЛЬНОГО СОБРАНИЯ РФ&#10;&#10;НАЛОГОВЫЙ КОДЕКС РОССИЙСКОЙ ФЕДЕРАЦИИ. ЧАСТЬ ВТОРАЯ" w:history="1">
              <w:r w:rsidRPr="005A6932">
                <w:rPr>
                  <w:rStyle w:val="a3"/>
                  <w:rFonts w:cs="Arial"/>
                  <w:sz w:val="16"/>
                  <w:szCs w:val="16"/>
                </w:rPr>
                <w:t>Налогового кодекса Российской Федерации</w:t>
              </w:r>
            </w:hyperlink>
            <w:r w:rsidRPr="00EC72CF">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000 1 01 02 030 01 0000 110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2 370 000,00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19" w:tooltip="ФЕДЕРАЛЬНЫЙ ЗАКОН от 05.08.2000 № 117-ФЗ ГОСУДАРСТВЕННАЯ ДУМА ФЕДЕРАЛЬНОГО СОБРАНИЯ РФ&#10;&#10;НАЛОГОВЫЙ КОДЕКС РОССИЙСКОЙ ФЕДЕРАЦИИ. ЧАСТЬ ВТОРАЯ" w:history="1">
              <w:r w:rsidRPr="005A6932">
                <w:rPr>
                  <w:rStyle w:val="a3"/>
                  <w:rFonts w:cs="Arial"/>
                  <w:sz w:val="16"/>
                  <w:szCs w:val="16"/>
                </w:rPr>
                <w:t>Налогового кодекса Российской Федерации</w:t>
              </w:r>
            </w:hyperlink>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000 1 01 02 040 01 0000 110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1 350 000,00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НАЛОГИ НА ТОВАРЫ (РАБОТЫ, УСЛУГИ), РЕАЛИЗУЕМЫЕ НА ТЕРРИТОРИИ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000 1 03 00 000 00 0000 000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28 548 580,00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Акцизы по подакцизным товарам (продукции), производимым на территории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000 1 03 02 000 01 0000 110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28 548 580,00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000 1 03 02 230 01 0000 110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14 756 130,00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000 1 03 02 231 01 0000 110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14 756 130,00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 xml:space="preserve">Доходы от уплаты акцизов на моторные масла для дизельных и (или) карбюраторных (инжекторных) двигателей, подлежащие распределению </w:t>
            </w:r>
            <w:r w:rsidRPr="00EC72CF">
              <w:rPr>
                <w:rFonts w:cs="Arial"/>
                <w:sz w:val="16"/>
                <w:szCs w:val="16"/>
              </w:rPr>
              <w:lastRenderedPageBreak/>
              <w:t>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lastRenderedPageBreak/>
              <w:t>000 1 03 02 240 01 0000 110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68 630,00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000 1 03 02 241 01 0000 110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68 630,00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000 1 03 02 250 01 0000 110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15 715 690,00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000 1 03 02 251 01 0000 110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15 715 690,00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000 1 03 02 260 01 0000 110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-1 991 870,00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000 1 03 02 261 01 0000 110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-1 991 870,00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НАЛОГИ НА СОВОКУПНЫЙ ДОХОД</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000 1 05 00 000 00 0000 110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65 853 816,94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Налог, взимаемый в связи с применением упрощенной системы налогообложения</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000 1 05 01 000 00 0000 110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62 200 000,00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Налог, взимаемый с налогоплательщиков, выбравших в качестве объекта налогообложения доходы</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000 1 05 01 010 01 0000 110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25 000 000,00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Налог, взимаемый с налогоплательщиков, выбравших в качестве объекта налогообложения доходы</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000 1 05 01 011 01 0000 110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25 000 000,00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000 1 05 01 020 01 0000 110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37 200 000,00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000 1 05 01 021 01 0000 110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37 200 000,00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Единый налог на вмененный доход для отдельных видов деятельности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000 1 05 02 000 02 0000 110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11 816,94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Единый налог на вмененный доход для отдельных видов деятельности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000 1 05 02 010 02 0000 110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11 816,94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Единый сельскохозяйственный налог</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000 1 05 03 000 01 0000 110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42 000,00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Единый сельскохозяйственный налог</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000 1 05 03 010 01 0000 110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42 000,00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Налог, взимаемый в связи с применением патентной системы налогообложения</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000 1 05 04 000 02 0000 110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3 600 000,00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000 1 05 04 020 02 0000 110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3 600 000,00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НАЛОГИ НА ИМУЩЕСТВО</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000 1 06 00 000 00 0000 000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3 435 400,00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 xml:space="preserve">Транспортный налог </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000 1 06 04 000 02 0000 110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3 215 400,00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 xml:space="preserve"> Транспортный налог с организаций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000 1 06 04 011 02 0000 110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800 000,00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Транспортный налог с физических лиц</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000 1 06 04 012 02 0000 110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2 415 400,00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Земельный налог</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000 1 06 06 000 00 0000 110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220 000,00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Земельный налог с организаций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000 1 06 06 030 00 0000 110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220 000,00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000 1 06 06 033 05 0000 110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220 000,00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ГОСУДАРСТВЕННАЯ ПОШЛИНА</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000 1 08 00 000 00 0000 000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4 135 474,13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Государственная пошлина по делам, рассматриваемым в судах общей юрисдикции, мировыми судьями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000 1 08 03 000 01 0000 110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4 135 474,13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000 1 08 03 010 01 0000 110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4 135 474,13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ИСПОЛЬЗОВАНИЯ ИМУЩЕСТВА, НАХОДЯЩЕГОСЯ В ГОСУДАРСТВЕННОЙ И МУНИЦИПАЛЬНОЙ СОБСТВЕННОСТИ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000 1 11 00 000 00 0000 000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72 170 190,65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Проценты, полученные от предоставления бюджетных кредитов внутри страны</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000 1 11 03 000 00 0000 120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7 130,65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000 1 11 03 050 05 0000 120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7 130,65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000 1 11 05 000 00 0000 120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66 374 210,00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 xml:space="preserve">Доходы, получаемые в виде арендной платы за земельные участки, </w:t>
            </w:r>
            <w:r w:rsidRPr="00EC72CF">
              <w:rPr>
                <w:rFonts w:cs="Arial"/>
                <w:sz w:val="16"/>
                <w:szCs w:val="16"/>
              </w:rPr>
              <w:lastRenderedPageBreak/>
              <w:t>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lastRenderedPageBreak/>
              <w:t>000 1 11 05 010 00 0000 120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57 522 300,00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000 1 11 05 013 05 0000 120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55 711 300,00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000 1 11 05 013 13 0000 120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1 811 000,00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000 1 11 05 030 00 0000 120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8 851 910,00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000 1 11 05 035 05 0000 120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8 851 910,00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Платежи от государственных и муниципальных унитарных предприятий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000 1 11 07 000 00 0000 120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117 450,00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000 1 11 07 010 00 0000 120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117 450,00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000 1 11 07 015 05 0000 120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117 450,00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000 1 11 09 000 00 0000 120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5 671 400,00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000 1 11 09 040 00 0000 120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5 671 400,00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000 1 11 09 045 05 0000 120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5 671 400,00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ПЛАТЕЖИ ПРИ ПОЛЬЗОВАНИИ ПРИРОДНЫМИ РЕСУРСАМИ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000 1 12 00 000 00 0000 000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4 081 217,99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Плата за негативное воздействие на окружающую среду</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000 1 12 01 000 01 0000 120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4 081 217,99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Плата за выбросы загрязняющих веществ в атмосферный воздух стационарными объектами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000 1 12 01 010 01 0000 120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930 964,52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Плата за сбросы загрязняющих веществ в водные объекты</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000 1 12 01 030 01 0000 120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79,70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Плата за размещение отходов производства и потребления</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000 1 12 01 040 01 6000 120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1 396 910,64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Плата за размещение отходов производства</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000 1 12 01 041 01 0000 120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394 777,30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Плата за размещение твердых коммунальных отходов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000 1 12 01 042 01 0000 120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1 002 133,34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000 1 12 01 070 01 0000 120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1 753 263,13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ОКАЗАНИЯ ПЛАТНЫХ УСЛУГ И КОМПЕНСАЦИИ ЗАТРАТ ГОСУДАРСТВА</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000 1 13 00 000 00 0000 000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36 549 055,28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оказания платных услуг (работ)</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000 1 13 01 000 00 0000 130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34 681 641,22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Прочие доходы от оказания платных услуг (работ)</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000 1 13 01 990 00 0000 130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34 681 641,22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Прочие доходы от оказания платных услуг (работ) получателями средств бюджетов муниципальных районов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000 1 13 01 995 05 0000 130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34 681 641,22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компенсации затрат государства</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000 1 13 02 000 00 0000 130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1 867 414,06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Прочие доходы от компенсации затрат государства</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000 1 13 02 990 00 0000 130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1 867 414,06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Прочие доходы от компенсации затрат бюджетов муниципальных районов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000 1 13 02 995 05 0000 130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1 867 414,06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ПРОДАЖИ МАТЕРИАЛЬНЫХ И НЕМАТЕРИАЛЬНЫХ АКТИВОВ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000 1 14 00 000 00 0000 000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20 543 174,73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продажи квартир</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000 1 14 01 000 00 0000 410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12 442 790,62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продажи квартир, находящихся в собственности муниципальных районов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000 1 14 01 050 05 0000 410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12 442 790,62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000 1 14 02 000 00 0000 000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6 248 520,00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000 1 14 02 050 05 0000 410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1 374 120,00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 xml:space="preserve">Доходы от реализации иного имущества, находящегося в собственности муниципальных районов (за исключением имущества муниципальных </w:t>
            </w:r>
            <w:r w:rsidRPr="00EC72CF">
              <w:rPr>
                <w:rFonts w:cs="Arial"/>
                <w:sz w:val="16"/>
                <w:szCs w:val="16"/>
              </w:rPr>
              <w:lastRenderedPageBreak/>
              <w:t>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lastRenderedPageBreak/>
              <w:t>000 1 14 02 053 05 0000 410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1 374 120,00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lastRenderedPageBreak/>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000 1 14 02 050 05 0000 440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4 874 400,00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000 1 14 02 053 05 0000 440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4 874 400,00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продажи земельных участков, находящихся в государственной и муниципальной собственности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000 1 14 06 000 00 0000 430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1 851 864,11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продажи земельных участков, государственная собственность на которые не разграничена</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000 1 14 06 010 00 0000 430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1 661 803,79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000 1 14 06 013 05 0000 430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494 830,02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000 1 14 06 013 13 0000 430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1 166 973,77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000 1 14 06 020 00 0000 430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190 060,32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000 1 14 06 025 05 0000 430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190 060,32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ПЛАТЕЖИ И СБОРЫ</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000 1 15 00 000 00 0000 000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000 1 15 02 000 00 0000 140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000 1 15 02 050 05 0000 140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ШТРАФЫ, САНКЦИИ, ВОЗМЕЩЕНИЕ УЩЕРБА</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000 1 16 00 000 00 0000 000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5 139 890,00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000 1 16 01 000 01 0000 140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2 026 920,00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000 1 16 01 050 01 0000 140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28 930,00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000 1 16 01 053 01 0000 140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28 930,00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000 1 16 01 060 01 0000 140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40 690,00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000 1 16 01 063 01 0000 140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40 690,00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000 1 16 01 070 01 0000 140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13 740,00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000 1 16 01 072 01 0000 140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11 700,00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000 1 16 01 073 01 0000 140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2 040,00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000 1 16 01 080 01 0000 140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121 500,00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000 1 16 01 082 01 0000 140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76 000,00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 xml:space="preserve">Административные штрафы, установленные главой 8 Кодекса Российской </w:t>
            </w:r>
            <w:r w:rsidRPr="00EC72CF">
              <w:rPr>
                <w:rFonts w:cs="Arial"/>
                <w:sz w:val="16"/>
                <w:szCs w:val="16"/>
              </w:rPr>
              <w:lastRenderedPageBreak/>
              <w:t>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lastRenderedPageBreak/>
              <w:t>000 1 16 01 083 01 0000 140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45 500,00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000 1 16 01 090 01 0000 140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206 300,00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000 1 16 01 092 01 0000 140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206 300,00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000 1 16 01 110 01 0000 140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66 670,00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000 1 16 01 113 01 0000 140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66 670,00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000 1 16 01 130 01 0000 140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2 680,00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000 1 16 01 133 01 0000 140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2 680,00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000 1 16 01 140 01 0000 140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60 660,00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000 1 16 01 143 01 0000 140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60 660,00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000 1 16 01 150 01 0000 140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19 930,00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000 1 16 01 153 01 0000 140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19 930,00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000 1 16 01 170 01 0000 140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330,00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000 1 16 01 173 01 0000 140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330,00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000 1 16 01 190 01 0000 140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856 720,00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000 1 16 01 193 01 0000 140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856 720,00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000 1 16 01 200 01 0000 140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608 770,00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000 1 16 01 203 01 0000 140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608 770,00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w:t>
            </w:r>
            <w:r w:rsidRPr="00EC72CF">
              <w:rPr>
                <w:rFonts w:cs="Arial"/>
                <w:sz w:val="16"/>
                <w:szCs w:val="16"/>
              </w:rPr>
              <w:lastRenderedPageBreak/>
              <w:t>этиловый спирт, алкогольную и спиртосодержащую продукцию</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lastRenderedPageBreak/>
              <w:t>000 1 16 01 330 00 0000 140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6 670,00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000 1 16 01 333 01 0000 140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6 670,00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000 1 16 02 000 02 0000 140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81 300,00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000 1 16 02 010 02 0000 140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81 300,00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Платежи, уплачиваемые в целях возмещения вреда</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000 1 16 11 000 01 0000 140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3 025 000,00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000 1 16 11 050 01 0000 140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3 005 000,00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Платежи, уплачиваемые в целях возмещения вреда, причиняемого автомобильным дорогам</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000 1 16 11 060 01 0000 140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000 1 16 11 064 01 0000 140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БЕЗВОЗМЕЗДНЫЕ ПОСТУПЛЕНИЯ</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000 2 00 00 000 00 0000 000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5 047 798 991,49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БЕЗВОЗМЕЗДНЫЕ ПОСТУПЛЕНИЯ ОТ ДРУГИХ БЮДЖЕТОВ БЮДЖЕТНОЙ СИСТЕМЫ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000 2 02 00 000 00 0000 000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4 891 786 554,92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Дотации бюджетам бюджетной системы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000 2 02 10 000 00 0000 150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1 182 886 200,00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Дотации на выравнивание бюджетной обеспеченности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000 2 02 15 001 00 0000 150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925 067 000,00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000 2 02 15 001 05 0000 150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925 067 000,00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Дотации бюджетам на поддержку мер по обеспечению сбалансированности бюджетов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000 2 02 15 002 00 0000 150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241 047 000,00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Дотации бюджетам муниципальных районов на поддержку мер по обеспечению сбалансированности бюджетов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000 2 02 15 002 05 0000 150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241 047 000,00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Прочие дотации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000 2 02 19 999 00 0000 150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16 772 200,00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Прочие дотации бюджетам муниципальных районов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000 2 02 19 999 05 0000 150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16 772 200,00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бюджетной системы Российской Федерации (межбюджетные субсидии)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000 2 02 20 000 00 0000 150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975 243 344,06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000 2 02 20 041 00 0000 150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199 190 700,00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000 2 02 20 041 05 0000 150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199 190 700,00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на софинансирование капитальных вложений в объекты муниципальной собственности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000 2 02 20 077 00 0000 150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98 493 200,00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000 2 02 20 077 05 0000 150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98 493 200,00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000 2 02 20 300 00 0000 150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2 957 000,00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000 2 02 20 300 05 0000 150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2 957 000,00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000 2 02 20 303 00 0000 150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4 438 000,00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000 2 02 20 303 05 0000 150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4 438 000,00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на государственную поддержку организаций, входящих в систему спортивной подготовки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000 2 02 25 081 00 0000 150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515 100,00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000 2 02 25 081 05 0000 150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515 100,00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000 2 02 25 098 00 0000 150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1 464 400,00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lastRenderedPageBreak/>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000 2 02 25 098 05 0000 150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1 464 400,00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000 2 02 25 179 00 0000 150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3 208 800,00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000 2 02 25 179 05 0000 150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3 208 800,00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000 2 02 25 304 00 0000 150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22 066 900,00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000 2 02 25 304 05 0000 150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22 066 900,00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на реализацию мероприятий по обеспечению жильем молодых семей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000 2 02 25 497 00 0000 150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10 305 000,00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муниципальных районов на реализацию мероприятий по обеспечению жильем молодых семей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000 2 02 25 497 05 0000 150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10 305 000,00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на поддержку отрасли культуры</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000 2 02 25 519 00 0000 150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10 096 800,00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Субсидия бюджетам муниципальных районов на поддержку отрасли культуры</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000 2 02 25 519 05 0000 150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10 096 800,00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на реализацию программ формирования современной городской среды</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000 2 02 25 555 00 0000 150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10 493 202,68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муниципальных районов на реализацию программ формирования современной городской среды</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000 2 02 25 555 05 0000 150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10 493 202,68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на обеспечение комплексного развития сельских территорий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000 2 02 25 576 00 0000 150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2 792 541,38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муниципальных районов на обеспечение комплексного развития сельских территорий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000 2 02 25 576 05 0000 150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2 792 541,38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на реализацию мероприятий по модернизации школьных систем образования</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000 2 02 25 750 00 0000 150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55 298 300,00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Субсидии бюджетам муниципальных районов на реализацию мероприятий по модернизации школьных систем образования</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000 2 02 25 750 05 0000 150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55 298 300,00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Прочие субсидии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000 2 02 29 999 00 0000 150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553 923 400,00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Прочие субсидии бюджетам муниципальных районов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000 2 02 29 999 05 0000 150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553 923 400,00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Субвенции бюджетам бюджетной системы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000 2 02 30 000 00 0000 150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2 092 088 200,00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Субвенции местным бюджетам на выполнение передаваемых полномочий субъектов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000 2 02 30 024 00 0000 150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2 061 831 900,00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000 2 02 30 024 05 0000 150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2 061 831 900,00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000 2 02 30 029 00 0000 150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13 620 000,00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000 2 02 30 029 05 0000 150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13 620 000,00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000 2 02 35 118 00 0000 150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4 903 300,00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000 2 02 35 118 05 0000 150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4 903 300,00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000 2 02 35 120 00 0000 150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17 600,00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000 2 02 35 120 05 0000 150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17 600,00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20" w:tooltip="ФЕДЕРАЛЬНЫЙ ЗАКОН от 12.01.1995 № 5-ФЗ ГОСУДАРСТВЕННАЯ ДУМА ФЕДЕРАЛЬНОГО СОБРАНИЯ РФ&#10;&#10;О ВЕТЕРАНАХ" w:history="1">
              <w:r w:rsidRPr="005A6932">
                <w:rPr>
                  <w:rStyle w:val="a3"/>
                  <w:rFonts w:cs="Arial"/>
                  <w:sz w:val="16"/>
                  <w:szCs w:val="16"/>
                </w:rPr>
                <w:t>от 12 января 1995 года № 5-ФЗ</w:t>
              </w:r>
            </w:hyperlink>
            <w:r w:rsidRPr="00EC72CF">
              <w:rPr>
                <w:rFonts w:cs="Arial"/>
                <w:sz w:val="16"/>
                <w:szCs w:val="16"/>
              </w:rPr>
              <w:t xml:space="preserve"> "О ветеранах"</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000 2 02 35 135 00 0000 150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1 981 000,00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000 2 02 35 135 05 0000 150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1 981 000,00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21" w:tooltip="ФЕДЕРАЛЬНЫЙ ЗАКОН от 24.11.1995 № 181-ФЗ ГОСУДАРСТВЕННАЯ ДУМА ФЕДЕРАЛЬНОГО СОБРАНИЯ РФ&#10;&#10;О СОЦИАЛЬНОЙ ЗАЩИТЕ ИНВАЛИДОВ В РОССИЙСКОЙ ФЕДЕРАЦИИ" w:history="1">
              <w:r w:rsidRPr="005A6932">
                <w:rPr>
                  <w:rStyle w:val="a3"/>
                  <w:rFonts w:cs="Arial"/>
                  <w:sz w:val="16"/>
                  <w:szCs w:val="16"/>
                </w:rPr>
                <w:t>от 24 ноября 1995 года № 181-ФЗ</w:t>
              </w:r>
            </w:hyperlink>
            <w:r w:rsidRPr="00EC72CF">
              <w:rPr>
                <w:rFonts w:cs="Arial"/>
                <w:sz w:val="16"/>
                <w:szCs w:val="16"/>
              </w:rPr>
              <w:t xml:space="preserve"> "О социальной защите инвалидов в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000 2 02 35 176 00 0000 150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2 046 600,00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 xml:space="preserve">Субвенции бюджетам муниципальных районов на осуществление </w:t>
            </w:r>
            <w:r w:rsidRPr="00EC72CF">
              <w:rPr>
                <w:rFonts w:cs="Arial"/>
                <w:sz w:val="16"/>
                <w:szCs w:val="16"/>
              </w:rPr>
              <w:lastRenderedPageBreak/>
              <w:t>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lastRenderedPageBreak/>
              <w:t>000 2 02 35 176 05 0000 150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2 046 600,00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lastRenderedPageBreak/>
              <w:t>Субвенции бюджетам на государственную регистрацию актов гражданского состояния</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000 2 02 35 930 00 0000 150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7 687 800,00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Субвенции бюджетам муниципальных районов на государственную регистрацию актов гражданского состояния</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000 2 02 35 930 05 0000 150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7 687 800,00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Иные межбюджетные трансферты</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000 2 02 40 000 00 0000 150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641 568 810,86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000 2 02 40 014 00 0000 150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538 871 210,86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000 2 02 40 014 05 0000 150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538 871 210,86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000 2 02 45 050 00 0000 150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449 700,00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000 2 02 45 050 05 0000 150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449 700,00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000 2 02 45 303 00 0000 150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72 469 700,00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000 2 02 45 303 05 0000 150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72 469 700,00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Прочие межбюджетные трансферты, передаваемые бюджетам</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000 2 02 49 999 00 0000 150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29 778 200,00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Прочие межбюджетные трансферты, передаваемые бюджетам муниципальных районов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000 2 02 49 999 05 0000 150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29 778 200,00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БЕЗВОЗМЕЗДНЫЕ ПОСТУПЛЕНИЯ ОТ ГОСУДАРСТВЕННЫХ (МУНИЦИПАЛЬНЫХ) ОРГАНИЗАЦИЙ</w:t>
            </w:r>
          </w:p>
        </w:tc>
        <w:tc>
          <w:tcPr>
            <w:tcW w:w="1227" w:type="pct"/>
            <w:shd w:val="clear" w:color="auto" w:fill="auto"/>
            <w:hideMark/>
          </w:tcPr>
          <w:p w:rsidR="001100CD" w:rsidRPr="00EC72CF" w:rsidRDefault="001100CD" w:rsidP="0063738E">
            <w:pPr>
              <w:spacing w:after="240"/>
              <w:ind w:firstLine="0"/>
              <w:jc w:val="center"/>
              <w:rPr>
                <w:rFonts w:cs="Arial"/>
                <w:sz w:val="16"/>
                <w:szCs w:val="16"/>
              </w:rPr>
            </w:pPr>
            <w:r w:rsidRPr="00EC72CF">
              <w:rPr>
                <w:rFonts w:cs="Arial"/>
                <w:sz w:val="16"/>
                <w:szCs w:val="16"/>
              </w:rPr>
              <w:t>000 2 03 00000 00 0000 000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550 000,00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Безвозмездные поступления от государственных (муниципальных) организаций в бюджеты муниципальных районов</w:t>
            </w:r>
          </w:p>
        </w:tc>
        <w:tc>
          <w:tcPr>
            <w:tcW w:w="1227" w:type="pct"/>
            <w:shd w:val="clear" w:color="auto" w:fill="auto"/>
            <w:hideMark/>
          </w:tcPr>
          <w:p w:rsidR="001100CD" w:rsidRPr="00EC72CF" w:rsidRDefault="001100CD" w:rsidP="0063738E">
            <w:pPr>
              <w:spacing w:after="240"/>
              <w:ind w:firstLine="0"/>
              <w:jc w:val="center"/>
              <w:rPr>
                <w:rFonts w:cs="Arial"/>
                <w:sz w:val="16"/>
                <w:szCs w:val="16"/>
              </w:rPr>
            </w:pPr>
            <w:r w:rsidRPr="00EC72CF">
              <w:rPr>
                <w:rFonts w:cs="Arial"/>
                <w:sz w:val="16"/>
                <w:szCs w:val="16"/>
              </w:rPr>
              <w:t>000 2 03 05000 05 0000 150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550 000,00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Прочие безвозмездные поступления от государственных (муниципальных) организаций в бюджеты муниципальных районов</w:t>
            </w:r>
          </w:p>
        </w:tc>
        <w:tc>
          <w:tcPr>
            <w:tcW w:w="1227" w:type="pct"/>
            <w:shd w:val="clear" w:color="auto" w:fill="auto"/>
            <w:hideMark/>
          </w:tcPr>
          <w:p w:rsidR="001100CD" w:rsidRPr="00EC72CF" w:rsidRDefault="001100CD" w:rsidP="0063738E">
            <w:pPr>
              <w:spacing w:after="240"/>
              <w:ind w:firstLine="0"/>
              <w:jc w:val="center"/>
              <w:rPr>
                <w:rFonts w:cs="Arial"/>
                <w:sz w:val="16"/>
                <w:szCs w:val="16"/>
              </w:rPr>
            </w:pPr>
            <w:r w:rsidRPr="00EC72CF">
              <w:rPr>
                <w:rFonts w:cs="Arial"/>
                <w:sz w:val="16"/>
                <w:szCs w:val="16"/>
              </w:rPr>
              <w:t>000 2 03 05099 05 0000 150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550 000,00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ПРОЧИЕ БЕЗВОЗМЕЗДНЫЕ ПОСТУПЛЕНИЯ</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000 2 07 00 000 00 0000 000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155 591 124,03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Прочие безвозмездные поступления в бюджеты муниципальных районов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000 2 07 05 000 05 0000 150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155 591 124,03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Прочие безвозмездные поступления в бюджеты муниципальных районов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000 2 07 05 030 05 0000 150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155 591 124,03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ВОЗВРАТ ОСТАТКОВ СУБСИДИЙ, СУБВЕНЦИЙ И ИНЫХ МЕЖБЮДЖЕТНЫХ ТРАНСФЕРТОВ, ИМЕЮЩИХ ЦЕЛЕВОЕ НАЗНАЧЕНИЕ, ПРОШЛЫХ ЛЕТ</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000 2 19 00 000 00 0000 000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-128 687,46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000 2 19 00 000 05 0000 150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-128 687,46 </w:t>
            </w:r>
          </w:p>
        </w:tc>
      </w:tr>
      <w:tr w:rsidR="001100CD" w:rsidRPr="00EC72CF" w:rsidTr="0063738E">
        <w:trPr>
          <w:trHeight w:val="68"/>
        </w:trPr>
        <w:tc>
          <w:tcPr>
            <w:tcW w:w="3075" w:type="pct"/>
            <w:shd w:val="clear" w:color="auto" w:fill="auto"/>
            <w:hideMark/>
          </w:tcPr>
          <w:p w:rsidR="001100CD" w:rsidRPr="00EC72CF" w:rsidRDefault="001100CD" w:rsidP="0063738E">
            <w:pPr>
              <w:ind w:firstLine="0"/>
              <w:jc w:val="left"/>
              <w:rPr>
                <w:rFonts w:cs="Arial"/>
                <w:sz w:val="16"/>
                <w:szCs w:val="16"/>
              </w:rPr>
            </w:pPr>
            <w:r w:rsidRPr="00EC72CF">
              <w:rPr>
                <w:rFonts w:cs="Arial"/>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27" w:type="pct"/>
            <w:shd w:val="clear" w:color="auto" w:fill="auto"/>
            <w:noWrap/>
            <w:hideMark/>
          </w:tcPr>
          <w:p w:rsidR="001100CD" w:rsidRPr="00EC72CF" w:rsidRDefault="001100CD" w:rsidP="0063738E">
            <w:pPr>
              <w:ind w:firstLine="0"/>
              <w:jc w:val="center"/>
              <w:rPr>
                <w:rFonts w:cs="Arial"/>
                <w:sz w:val="16"/>
                <w:szCs w:val="16"/>
              </w:rPr>
            </w:pPr>
            <w:r w:rsidRPr="00EC72CF">
              <w:rPr>
                <w:rFonts w:cs="Arial"/>
                <w:sz w:val="16"/>
                <w:szCs w:val="16"/>
              </w:rPr>
              <w:t>000 2 19 60 010 05 0000 150</w:t>
            </w:r>
          </w:p>
        </w:tc>
        <w:tc>
          <w:tcPr>
            <w:tcW w:w="698" w:type="pct"/>
            <w:shd w:val="clear" w:color="auto" w:fill="auto"/>
            <w:noWrap/>
            <w:hideMark/>
          </w:tcPr>
          <w:p w:rsidR="001100CD" w:rsidRPr="00EC72CF" w:rsidRDefault="001100CD" w:rsidP="0063738E">
            <w:pPr>
              <w:ind w:firstLine="0"/>
              <w:jc w:val="right"/>
              <w:rPr>
                <w:rFonts w:cs="Arial"/>
                <w:sz w:val="16"/>
                <w:szCs w:val="16"/>
              </w:rPr>
            </w:pPr>
            <w:r w:rsidRPr="00EC72CF">
              <w:rPr>
                <w:rFonts w:cs="Arial"/>
                <w:sz w:val="16"/>
                <w:szCs w:val="16"/>
              </w:rPr>
              <w:t xml:space="preserve">-128 687,46 </w:t>
            </w:r>
          </w:p>
        </w:tc>
      </w:tr>
    </w:tbl>
    <w:p w:rsidR="001100CD" w:rsidRDefault="001100CD" w:rsidP="001100CD">
      <w:pPr>
        <w:pStyle w:val="a4"/>
        <w:tabs>
          <w:tab w:val="center" w:pos="709"/>
          <w:tab w:val="center" w:pos="6663"/>
        </w:tabs>
        <w:spacing w:line="0" w:lineRule="atLeast"/>
        <w:ind w:firstLine="0"/>
        <w:rPr>
          <w:rFonts w:ascii="Arial" w:hAnsi="Arial" w:cs="Arial"/>
          <w:sz w:val="24"/>
          <w:szCs w:val="20"/>
        </w:rPr>
      </w:pPr>
    </w:p>
    <w:p w:rsidR="00F0724A" w:rsidRDefault="00F0724A"/>
    <w:sectPr w:rsidR="00F0724A" w:rsidSect="003A059A">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12E"/>
    <w:rsid w:val="001100CD"/>
    <w:rsid w:val="003A059A"/>
    <w:rsid w:val="00AB612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1100CD"/>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100CD"/>
    <w:rPr>
      <w:color w:val="0000FF"/>
      <w:u w:val="none"/>
    </w:rPr>
  </w:style>
  <w:style w:type="paragraph" w:customStyle="1" w:styleId="a4">
    <w:name w:val="Абзац"/>
    <w:link w:val="a5"/>
    <w:qFormat/>
    <w:rsid w:val="001100CD"/>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1100CD"/>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1100CD"/>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100CD"/>
    <w:rPr>
      <w:color w:val="0000FF"/>
      <w:u w:val="none"/>
    </w:rPr>
  </w:style>
  <w:style w:type="paragraph" w:customStyle="1" w:styleId="a4">
    <w:name w:val="Абзац"/>
    <w:link w:val="a5"/>
    <w:qFormat/>
    <w:rsid w:val="001100CD"/>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1100CD"/>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6cb4ab4-b437-46d2-9306-5a0a74fabffc.doc" TargetMode="External"/><Relationship Id="rId13" Type="http://schemas.openxmlformats.org/officeDocument/2006/relationships/hyperlink" Target="/content/act/737dfac4-86e9-4d11-a396-d9600ad5c41a.doc" TargetMode="External"/><Relationship Id="rId18" Type="http://schemas.openxmlformats.org/officeDocument/2006/relationships/hyperlink" Target="/content/act/b5c1d49e-faad-4027-8721-c4ed5ca2f0a3.html" TargetMode="External"/><Relationship Id="rId3" Type="http://schemas.openxmlformats.org/officeDocument/2006/relationships/settings" Target="settings.xml"/><Relationship Id="rId21" Type="http://schemas.openxmlformats.org/officeDocument/2006/relationships/hyperlink" Target="/content/act/e999dcf9-926b-4fa1-9b51-8fd631c66b00.html" TargetMode="External"/><Relationship Id="rId7" Type="http://schemas.openxmlformats.org/officeDocument/2006/relationships/hyperlink" Target="/content/act/bdea49fb-c090-459a-9415-7137bfd3231b.doc" TargetMode="External"/><Relationship Id="rId12" Type="http://schemas.openxmlformats.org/officeDocument/2006/relationships/hyperlink" Target="/content/act/fccbb039-81cb-43b4-8c6e-be0a8aea48af.doc" TargetMode="External"/><Relationship Id="rId17" Type="http://schemas.openxmlformats.org/officeDocument/2006/relationships/hyperlink" Target="/content/act/b5c1d49e-faad-4027-8721-c4ed5ca2f0a3.html" TargetMode="External"/><Relationship Id="rId2" Type="http://schemas.microsoft.com/office/2007/relationships/stylesWithEffects" Target="stylesWithEffects.xml"/><Relationship Id="rId16" Type="http://schemas.openxmlformats.org/officeDocument/2006/relationships/hyperlink" Target="/content/act/b5c1d49e-faad-4027-8721-c4ed5ca2f0a3.html" TargetMode="External"/><Relationship Id="rId20" Type="http://schemas.openxmlformats.org/officeDocument/2006/relationships/hyperlink" Target="/content/act/fbd412f2-903a-460e-9d61-01f9bd66abf0.html" TargetMode="External"/><Relationship Id="rId1" Type="http://schemas.openxmlformats.org/officeDocument/2006/relationships/styles" Target="styles.xml"/><Relationship Id="rId6" Type="http://schemas.openxmlformats.org/officeDocument/2006/relationships/hyperlink" Target="/content/act/5d921004-9ecc-4749-9ac1-336320bd90af.doc" TargetMode="External"/><Relationship Id="rId11" Type="http://schemas.openxmlformats.org/officeDocument/2006/relationships/hyperlink" Target="/content/act/d61a78c0-cd4c-4872-98f4-597c969d32cc.doc" TargetMode="External"/><Relationship Id="rId5" Type="http://schemas.openxmlformats.org/officeDocument/2006/relationships/hyperlink" Target="/content/act/10695406-2b98-4cb7-beef-3943d67b4c9c.doc" TargetMode="External"/><Relationship Id="rId15" Type="http://schemas.openxmlformats.org/officeDocument/2006/relationships/hyperlink" Target="/content/act/834f0566-c909-45f4-88cc-1d4bdf612a0d.doc" TargetMode="External"/><Relationship Id="rId23" Type="http://schemas.openxmlformats.org/officeDocument/2006/relationships/theme" Target="theme/theme1.xml"/><Relationship Id="rId10" Type="http://schemas.openxmlformats.org/officeDocument/2006/relationships/hyperlink" Target="/content/act/53d10985-47b7-44b0-b68e-b0435b404845.doc" TargetMode="External"/><Relationship Id="rId19" Type="http://schemas.openxmlformats.org/officeDocument/2006/relationships/hyperlink" Target="/content/act/b5c1d49e-faad-4027-8721-c4ed5ca2f0a3.html" TargetMode="External"/><Relationship Id="rId4" Type="http://schemas.openxmlformats.org/officeDocument/2006/relationships/webSettings" Target="webSettings.xml"/><Relationship Id="rId9" Type="http://schemas.openxmlformats.org/officeDocument/2006/relationships/hyperlink" Target="/content/act/1f1bd70b-8ea3-4920-a5d1-bd6cbd55c603.doc" TargetMode="External"/><Relationship Id="rId14" Type="http://schemas.openxmlformats.org/officeDocument/2006/relationships/hyperlink" Target="/content/act/a75da03d-abfc-4034-87f1-23563a3d5deb.doc"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6420</Words>
  <Characters>36599</Characters>
  <Application>Microsoft Office Word</Application>
  <DocSecurity>0</DocSecurity>
  <Lines>304</Lines>
  <Paragraphs>85</Paragraphs>
  <ScaleCrop>false</ScaleCrop>
  <Company/>
  <LinksUpToDate>false</LinksUpToDate>
  <CharactersWithSpaces>42934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2024-10-23T14:16:00Z</dcterms:created>
  <dcterms:modified xsi:type="dcterms:W3CDTF">2024-10-23T14:26:00Z</dcterms:modified>
</cp:coreProperties>
</file>